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9239A" w14:textId="77777777" w:rsidR="006B4A62" w:rsidRDefault="009A7633">
      <w:pPr>
        <w:spacing w:before="200" w:after="60"/>
        <w:jc w:val="center"/>
      </w:pPr>
      <w:r>
        <w:rPr>
          <w:b/>
          <w:bCs/>
          <w:sz w:val="34"/>
          <w:szCs w:val="34"/>
        </w:rPr>
        <w:t>Title of the Paper for Photonics 2026 at IIT Hyderabad</w:t>
      </w:r>
    </w:p>
    <w:p w14:paraId="5107C334" w14:textId="77777777" w:rsidR="006B4A62" w:rsidRDefault="009A7633">
      <w:pPr>
        <w:spacing w:after="240"/>
        <w:jc w:val="center"/>
      </w:pPr>
      <w:r>
        <w:rPr>
          <w:b/>
          <w:bCs/>
          <w:sz w:val="34"/>
          <w:szCs w:val="34"/>
        </w:rPr>
        <w:t>XXXXXXXXXXXXXXXXX</w:t>
      </w:r>
    </w:p>
    <w:p w14:paraId="31D89043" w14:textId="77777777" w:rsidR="006B4A62" w:rsidRDefault="009A7633">
      <w:pPr>
        <w:spacing w:after="100"/>
        <w:jc w:val="center"/>
      </w:pPr>
      <w:r>
        <w:rPr>
          <w:sz w:val="24"/>
          <w:szCs w:val="24"/>
        </w:rPr>
        <w:t>First Author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and Second Author</w:t>
      </w:r>
      <w:r>
        <w:rPr>
          <w:sz w:val="24"/>
          <w:szCs w:val="24"/>
          <w:vertAlign w:val="superscript"/>
        </w:rPr>
        <w:t>2*</w:t>
      </w:r>
    </w:p>
    <w:p w14:paraId="5C23232B" w14:textId="77777777" w:rsidR="006B4A62" w:rsidRDefault="009A7633">
      <w:pPr>
        <w:jc w:val="center"/>
      </w:pPr>
      <w:r>
        <w:rPr>
          <w:vertAlign w:val="superscript"/>
        </w:rPr>
        <w:t>1</w:t>
      </w:r>
      <w:r>
        <w:t xml:space="preserve">Department of Physics, </w:t>
      </w:r>
      <w:proofErr w:type="spellStart"/>
      <w:r>
        <w:t>Xyz</w:t>
      </w:r>
      <w:proofErr w:type="spellEnd"/>
      <w:r>
        <w:t xml:space="preserve"> University</w:t>
      </w:r>
    </w:p>
    <w:p w14:paraId="4B0917BD" w14:textId="77777777" w:rsidR="006B4A62" w:rsidRDefault="009A7633">
      <w:pPr>
        <w:spacing w:after="40"/>
        <w:jc w:val="center"/>
      </w:pPr>
      <w:r>
        <w:rPr>
          <w:vertAlign w:val="superscript"/>
        </w:rPr>
        <w:t>2</w:t>
      </w:r>
      <w:r>
        <w:t xml:space="preserve">Department of Electronics, Institute of </w:t>
      </w:r>
      <w:proofErr w:type="spellStart"/>
      <w:r>
        <w:t>Pqr</w:t>
      </w:r>
      <w:proofErr w:type="spellEnd"/>
    </w:p>
    <w:p w14:paraId="36E095D0" w14:textId="77777777" w:rsidR="006B4A62" w:rsidRDefault="009A7633">
      <w:pPr>
        <w:spacing w:after="200"/>
        <w:jc w:val="center"/>
      </w:pPr>
      <w:r>
        <w:rPr>
          <w:vertAlign w:val="superscript"/>
        </w:rPr>
        <w:t>*</w:t>
      </w:r>
      <w:r>
        <w:rPr>
          <w:i/>
          <w:iCs/>
        </w:rPr>
        <w:t>corresauthor@inpqr.in</w:t>
      </w:r>
    </w:p>
    <w:p w14:paraId="487D1AE8" w14:textId="54CEFF16" w:rsidR="00411DD3" w:rsidRDefault="009A7633" w:rsidP="00411DD3">
      <w:pPr>
        <w:ind w:left="720"/>
        <w:jc w:val="both"/>
        <w:rPr>
          <w:sz w:val="22"/>
          <w:szCs w:val="22"/>
        </w:rPr>
      </w:pPr>
      <w:r w:rsidRPr="00411DD3">
        <w:rPr>
          <w:sz w:val="22"/>
          <w:szCs w:val="22"/>
        </w:rPr>
        <w:t xml:space="preserve">Abstract: </w:t>
      </w:r>
      <w:r w:rsidR="00411DD3" w:rsidRPr="00411DD3">
        <w:rPr>
          <w:sz w:val="22"/>
          <w:szCs w:val="22"/>
        </w:rPr>
        <w:t xml:space="preserve">All speakers are requested to submit a </w:t>
      </w:r>
      <w:r w:rsidR="00411DD3" w:rsidRPr="00411DD3">
        <w:rPr>
          <w:b/>
          <w:bCs/>
          <w:sz w:val="22"/>
          <w:szCs w:val="22"/>
        </w:rPr>
        <w:t>o</w:t>
      </w:r>
      <w:r w:rsidR="00411DD3" w:rsidRPr="00411DD3">
        <w:rPr>
          <w:b/>
          <w:bCs/>
          <w:sz w:val="22"/>
          <w:szCs w:val="22"/>
        </w:rPr>
        <w:t>ne-page</w:t>
      </w:r>
      <w:r w:rsidR="00411DD3" w:rsidRPr="00411DD3">
        <w:rPr>
          <w:sz w:val="22"/>
          <w:szCs w:val="22"/>
        </w:rPr>
        <w:t xml:space="preserve"> abstract </w:t>
      </w:r>
      <w:r w:rsidR="00411DD3">
        <w:rPr>
          <w:sz w:val="22"/>
          <w:szCs w:val="22"/>
        </w:rPr>
        <w:t>using</w:t>
      </w:r>
      <w:r w:rsidR="00411DD3" w:rsidRPr="00411DD3">
        <w:rPr>
          <w:sz w:val="22"/>
          <w:szCs w:val="22"/>
        </w:rPr>
        <w:t xml:space="preserve"> th</w:t>
      </w:r>
      <w:r w:rsidR="00411DD3">
        <w:rPr>
          <w:sz w:val="22"/>
          <w:szCs w:val="22"/>
        </w:rPr>
        <w:t>is</w:t>
      </w:r>
      <w:r w:rsidR="00411DD3" w:rsidRPr="00411DD3">
        <w:rPr>
          <w:sz w:val="22"/>
          <w:szCs w:val="22"/>
        </w:rPr>
        <w:t xml:space="preserve"> template. All abstracts of invited talks will be published in the printed conference souvenir. Please visit </w:t>
      </w:r>
      <w:hyperlink r:id="rId7" w:tgtFrame="_blank" w:history="1">
        <w:r w:rsidR="00411DD3" w:rsidRPr="00411DD3">
          <w:rPr>
            <w:sz w:val="22"/>
            <w:szCs w:val="22"/>
          </w:rPr>
          <w:t>https://confserv.com/</w:t>
        </w:r>
      </w:hyperlink>
      <w:r w:rsidR="00411DD3" w:rsidRPr="00411DD3">
        <w:rPr>
          <w:sz w:val="22"/>
          <w:szCs w:val="22"/>
        </w:rPr>
        <w:t> and sign in. You have to choose PHOTONICS 2026 as the conference and sign in as an Author to submit your Talk abstract.   Please choose Plenary/Keynote/Invited as the</w:t>
      </w:r>
      <w:r w:rsidR="00411DD3">
        <w:rPr>
          <w:sz w:val="22"/>
          <w:szCs w:val="22"/>
        </w:rPr>
        <w:t xml:space="preserve"> </w:t>
      </w:r>
      <w:r w:rsidR="00411DD3" w:rsidRPr="00411DD3">
        <w:rPr>
          <w:sz w:val="22"/>
          <w:szCs w:val="22"/>
        </w:rPr>
        <w:t>Submission type.  </w:t>
      </w:r>
      <w:r w:rsidR="00411DD3">
        <w:rPr>
          <w:sz w:val="22"/>
          <w:szCs w:val="22"/>
        </w:rPr>
        <w:t xml:space="preserve"> </w:t>
      </w:r>
    </w:p>
    <w:p w14:paraId="37AAD90A" w14:textId="77777777" w:rsidR="00411DD3" w:rsidRDefault="00411DD3" w:rsidP="00411DD3">
      <w:pPr>
        <w:ind w:left="720"/>
        <w:jc w:val="both"/>
        <w:rPr>
          <w:sz w:val="22"/>
          <w:szCs w:val="22"/>
        </w:rPr>
      </w:pPr>
    </w:p>
    <w:p w14:paraId="16519729" w14:textId="77777777" w:rsidR="00411DD3" w:rsidRDefault="00411DD3" w:rsidP="00411DD3">
      <w:pPr>
        <w:pStyle w:val="Heading1"/>
      </w:pPr>
      <w:r>
        <w:t>References</w:t>
      </w:r>
    </w:p>
    <w:p w14:paraId="5320AD86" w14:textId="77777777" w:rsidR="00411DD3" w:rsidRDefault="00411DD3" w:rsidP="00411DD3">
      <w:pPr>
        <w:spacing w:after="140"/>
        <w:ind w:left="280" w:hanging="280"/>
        <w:jc w:val="both"/>
      </w:pPr>
      <w:r>
        <w:rPr>
          <w:sz w:val="18"/>
          <w:szCs w:val="18"/>
        </w:rPr>
        <w:t xml:space="preserve">[1] Keisuke Goda and Bahram Jalali. Dispersive </w:t>
      </w:r>
      <w:proofErr w:type="spellStart"/>
      <w:r>
        <w:rPr>
          <w:sz w:val="18"/>
          <w:szCs w:val="18"/>
        </w:rPr>
        <w:t>fourier</w:t>
      </w:r>
      <w:proofErr w:type="spellEnd"/>
      <w:r>
        <w:rPr>
          <w:sz w:val="18"/>
          <w:szCs w:val="18"/>
        </w:rPr>
        <w:t xml:space="preserve"> transformation for fast continuous single-shot measurements. </w:t>
      </w:r>
      <w:r>
        <w:rPr>
          <w:i/>
          <w:iCs/>
          <w:sz w:val="18"/>
          <w:szCs w:val="18"/>
        </w:rPr>
        <w:t>Nature Photonics</w:t>
      </w:r>
      <w:r>
        <w:rPr>
          <w:sz w:val="18"/>
          <w:szCs w:val="18"/>
        </w:rPr>
        <w:t>, 7(2):102–112, 2013.</w:t>
      </w:r>
    </w:p>
    <w:p w14:paraId="27ADDF46" w14:textId="77777777" w:rsidR="00411DD3" w:rsidRDefault="00411DD3" w:rsidP="00411DD3">
      <w:pPr>
        <w:spacing w:after="140"/>
        <w:ind w:left="280" w:hanging="280"/>
        <w:jc w:val="both"/>
      </w:pPr>
      <w:r>
        <w:rPr>
          <w:sz w:val="18"/>
          <w:szCs w:val="18"/>
        </w:rPr>
        <w:t xml:space="preserve">[2] Foued Amrani, Adil Haboucha, Mohamed Salhi, Hervé Leblond, Andrey Komarov, and François Sanchez. Dissipative solitons compounds in a fiber laser. analogy with the states of the matter. </w:t>
      </w:r>
      <w:r>
        <w:rPr>
          <w:i/>
          <w:iCs/>
          <w:sz w:val="18"/>
          <w:szCs w:val="18"/>
        </w:rPr>
        <w:t>Applied Physics B</w:t>
      </w:r>
      <w:r>
        <w:rPr>
          <w:sz w:val="18"/>
          <w:szCs w:val="18"/>
        </w:rPr>
        <w:t>, 99:107–114, 2010.</w:t>
      </w:r>
    </w:p>
    <w:p w14:paraId="735FBDF7" w14:textId="273FCBB6" w:rsidR="006B4A62" w:rsidRPr="00411DD3" w:rsidRDefault="006B4A62">
      <w:pPr>
        <w:rPr>
          <w:sz w:val="22"/>
          <w:szCs w:val="22"/>
        </w:rPr>
      </w:pPr>
    </w:p>
    <w:sectPr w:rsidR="006B4A62" w:rsidRPr="00411DD3" w:rsidSect="00411DD3">
      <w:headerReference w:type="default" r:id="rId8"/>
      <w:footerReference w:type="default" r:id="rId9"/>
      <w:type w:val="continuous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4FB7E" w14:textId="77777777" w:rsidR="00600A8D" w:rsidRDefault="00600A8D">
      <w:r>
        <w:separator/>
      </w:r>
    </w:p>
  </w:endnote>
  <w:endnote w:type="continuationSeparator" w:id="0">
    <w:p w14:paraId="25513B9D" w14:textId="77777777" w:rsidR="00600A8D" w:rsidRDefault="00600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00C6" w14:textId="77777777" w:rsidR="006B4A62" w:rsidRDefault="006B4A6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E8425" w14:textId="77777777" w:rsidR="00600A8D" w:rsidRDefault="00600A8D">
      <w:r>
        <w:separator/>
      </w:r>
    </w:p>
  </w:footnote>
  <w:footnote w:type="continuationSeparator" w:id="0">
    <w:p w14:paraId="3637B909" w14:textId="77777777" w:rsidR="00600A8D" w:rsidRDefault="00600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133E" w14:textId="77777777" w:rsidR="006B4A62" w:rsidRDefault="009A7633">
    <w:pPr>
      <w:tabs>
        <w:tab w:val="right" w:pos="9026"/>
      </w:tabs>
    </w:pPr>
    <w:r>
      <w:rPr>
        <w:i/>
        <w:iCs/>
        <w:sz w:val="18"/>
        <w:szCs w:val="18"/>
      </w:rPr>
      <w:t>17</w:t>
    </w:r>
    <w:r>
      <w:rPr>
        <w:i/>
        <w:iCs/>
        <w:sz w:val="18"/>
        <w:szCs w:val="18"/>
        <w:vertAlign w:val="superscript"/>
      </w:rPr>
      <w:t>th</w:t>
    </w:r>
    <w:r>
      <w:rPr>
        <w:i/>
        <w:iCs/>
        <w:sz w:val="18"/>
        <w:szCs w:val="18"/>
      </w:rPr>
      <w:t xml:space="preserve"> International Conference in Fiber Optics &amp; Photonics</w:t>
    </w:r>
    <w:r w:rsidR="00AD7136">
      <w:rPr>
        <w:i/>
        <w:iCs/>
        <w:sz w:val="18"/>
        <w:szCs w:val="18"/>
      </w:rPr>
      <w:t xml:space="preserve">                                      </w:t>
    </w:r>
    <w:r>
      <w:rPr>
        <w:i/>
        <w:iCs/>
        <w:sz w:val="18"/>
        <w:szCs w:val="18"/>
      </w:rPr>
      <w:tab/>
    </w:r>
    <w:r w:rsidR="003C6210">
      <w:rPr>
        <w:i/>
        <w:iCs/>
        <w:sz w:val="18"/>
        <w:szCs w:val="18"/>
      </w:rPr>
      <w:t xml:space="preserve">                                       </w:t>
    </w:r>
    <w:r>
      <w:rPr>
        <w:i/>
        <w:iCs/>
        <w:sz w:val="18"/>
        <w:szCs w:val="18"/>
      </w:rPr>
      <w:t>IIT Hyderabad, 09–13 Dec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D5591"/>
    <w:multiLevelType w:val="hybridMultilevel"/>
    <w:tmpl w:val="D542EFDC"/>
    <w:lvl w:ilvl="0" w:tplc="8BF470AA">
      <w:start w:val="1"/>
      <w:numFmt w:val="bullet"/>
      <w:lvlText w:val="●"/>
      <w:lvlJc w:val="left"/>
      <w:pPr>
        <w:ind w:left="720" w:hanging="360"/>
      </w:pPr>
    </w:lvl>
    <w:lvl w:ilvl="1" w:tplc="B7E429BC">
      <w:start w:val="1"/>
      <w:numFmt w:val="bullet"/>
      <w:lvlText w:val="○"/>
      <w:lvlJc w:val="left"/>
      <w:pPr>
        <w:ind w:left="1440" w:hanging="360"/>
      </w:pPr>
    </w:lvl>
    <w:lvl w:ilvl="2" w:tplc="91FC198A">
      <w:start w:val="1"/>
      <w:numFmt w:val="bullet"/>
      <w:lvlText w:val="■"/>
      <w:lvlJc w:val="left"/>
      <w:pPr>
        <w:ind w:left="2160" w:hanging="360"/>
      </w:pPr>
    </w:lvl>
    <w:lvl w:ilvl="3" w:tplc="123E5C2E">
      <w:start w:val="1"/>
      <w:numFmt w:val="bullet"/>
      <w:lvlText w:val="●"/>
      <w:lvlJc w:val="left"/>
      <w:pPr>
        <w:ind w:left="2880" w:hanging="360"/>
      </w:pPr>
    </w:lvl>
    <w:lvl w:ilvl="4" w:tplc="D2EC4FCC">
      <w:start w:val="1"/>
      <w:numFmt w:val="bullet"/>
      <w:lvlText w:val="○"/>
      <w:lvlJc w:val="left"/>
      <w:pPr>
        <w:ind w:left="3600" w:hanging="360"/>
      </w:pPr>
    </w:lvl>
    <w:lvl w:ilvl="5" w:tplc="DD3CE1B4">
      <w:start w:val="1"/>
      <w:numFmt w:val="bullet"/>
      <w:lvlText w:val="■"/>
      <w:lvlJc w:val="left"/>
      <w:pPr>
        <w:ind w:left="4320" w:hanging="360"/>
      </w:pPr>
    </w:lvl>
    <w:lvl w:ilvl="6" w:tplc="32122826">
      <w:start w:val="1"/>
      <w:numFmt w:val="bullet"/>
      <w:lvlText w:val="●"/>
      <w:lvlJc w:val="left"/>
      <w:pPr>
        <w:ind w:left="5040" w:hanging="360"/>
      </w:pPr>
    </w:lvl>
    <w:lvl w:ilvl="7" w:tplc="A2EA9808">
      <w:start w:val="1"/>
      <w:numFmt w:val="bullet"/>
      <w:lvlText w:val="●"/>
      <w:lvlJc w:val="left"/>
      <w:pPr>
        <w:ind w:left="5760" w:hanging="360"/>
      </w:pPr>
    </w:lvl>
    <w:lvl w:ilvl="8" w:tplc="03E84DC8">
      <w:start w:val="1"/>
      <w:numFmt w:val="bullet"/>
      <w:lvlText w:val="●"/>
      <w:lvlJc w:val="left"/>
      <w:pPr>
        <w:ind w:left="6480" w:hanging="360"/>
      </w:pPr>
    </w:lvl>
  </w:abstractNum>
  <w:num w:numId="1" w16cid:durableId="21391056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62"/>
    <w:rsid w:val="00066011"/>
    <w:rsid w:val="00091FA3"/>
    <w:rsid w:val="002473BD"/>
    <w:rsid w:val="003C6210"/>
    <w:rsid w:val="00404ED2"/>
    <w:rsid w:val="00411DD3"/>
    <w:rsid w:val="00462085"/>
    <w:rsid w:val="004A6D8B"/>
    <w:rsid w:val="004C4D0E"/>
    <w:rsid w:val="00600A8D"/>
    <w:rsid w:val="006B4A62"/>
    <w:rsid w:val="00743E48"/>
    <w:rsid w:val="007D6D4A"/>
    <w:rsid w:val="008639E1"/>
    <w:rsid w:val="009A7633"/>
    <w:rsid w:val="009D1DBA"/>
    <w:rsid w:val="009F01EE"/>
    <w:rsid w:val="00AD7136"/>
    <w:rsid w:val="00BB0842"/>
    <w:rsid w:val="00C4095C"/>
    <w:rsid w:val="00C770EB"/>
    <w:rsid w:val="00CE0220"/>
    <w:rsid w:val="00E8355B"/>
    <w:rsid w:val="00F4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9CE2E"/>
  <w15:docId w15:val="{47636CE3-6E8B-429A-A8EC-670781A4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40"/>
      <w:outlineLvl w:val="0"/>
    </w:pPr>
    <w:rPr>
      <w:b/>
      <w:bCs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35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355B"/>
  </w:style>
  <w:style w:type="paragraph" w:styleId="Footer">
    <w:name w:val="footer"/>
    <w:basedOn w:val="Normal"/>
    <w:link w:val="FooterChar"/>
    <w:uiPriority w:val="99"/>
    <w:unhideWhenUsed/>
    <w:rsid w:val="00E835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55B"/>
  </w:style>
  <w:style w:type="character" w:styleId="UnresolvedMention">
    <w:name w:val="Unresolved Mention"/>
    <w:basedOn w:val="DefaultParagraphFont"/>
    <w:uiPriority w:val="99"/>
    <w:semiHidden/>
    <w:unhideWhenUsed/>
    <w:rsid w:val="00411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fserv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KHUSHBOO SONI</dc:creator>
  <cp:lastModifiedBy>Nithyanandan Kanagaraj</cp:lastModifiedBy>
  <cp:revision>2</cp:revision>
  <cp:lastPrinted>2026-06-30T18:37:00Z</cp:lastPrinted>
  <dcterms:created xsi:type="dcterms:W3CDTF">2026-10-26T10:12:00Z</dcterms:created>
  <dcterms:modified xsi:type="dcterms:W3CDTF">2026-10-26T10:12:00Z</dcterms:modified>
</cp:coreProperties>
</file>